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D2" w:rsidRDefault="003B6CD2" w:rsidP="00367528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367528" w:rsidRDefault="00367528" w:rsidP="00367528">
      <w:pPr>
        <w:rPr>
          <w:rFonts w:ascii="MS Gothic" w:eastAsia="MS Gothic" w:hAnsi="MS Gothic" w:cs="MS Gothic"/>
          <w:color w:val="222222"/>
          <w:sz w:val="28"/>
          <w:szCs w:val="28"/>
          <w:shd w:val="clear" w:color="auto" w:fill="FFFFFF"/>
        </w:rPr>
      </w:pPr>
      <w:r w:rsidRPr="00382E3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Meeting of the Board of Directors</w:t>
      </w:r>
      <w:r w:rsidRPr="00382E36">
        <w:rPr>
          <w:rFonts w:ascii="MS Gothic" w:eastAsia="MS Gothic" w:hAnsi="MS Gothic" w:cs="MS Gothic" w:hint="eastAsia"/>
          <w:color w:val="222222"/>
          <w:sz w:val="28"/>
          <w:szCs w:val="28"/>
          <w:shd w:val="clear" w:color="auto" w:fill="FFFFFF"/>
        </w:rPr>
        <w:t> </w:t>
      </w:r>
    </w:p>
    <w:p w:rsidR="00367528" w:rsidRDefault="00367528" w:rsidP="00367528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382E3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Traverse Area Historical Society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367528" w:rsidRDefault="00367528" w:rsidP="00367528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March 5</w:t>
      </w:r>
      <w:r w:rsidRPr="00382E3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, 201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9</w:t>
      </w:r>
    </w:p>
    <w:p w:rsidR="00367528" w:rsidRDefault="00BC461D" w:rsidP="00367528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Traverse Area District Library – Thirlby Room</w:t>
      </w:r>
    </w:p>
    <w:p w:rsidR="00BC461D" w:rsidRDefault="00BC461D" w:rsidP="00367528">
      <w:pPr>
        <w:rPr>
          <w:rFonts w:ascii="MS Gothic" w:eastAsia="MS Gothic" w:hAnsi="MS Gothic" w:cs="MS Gothic"/>
          <w:color w:val="222222"/>
          <w:sz w:val="28"/>
          <w:szCs w:val="28"/>
          <w:shd w:val="clear" w:color="auto" w:fill="FFFFFF"/>
        </w:rPr>
      </w:pPr>
    </w:p>
    <w:p w:rsidR="00367528" w:rsidRPr="00382E36" w:rsidRDefault="00367528" w:rsidP="00367528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382E3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Attendees: Stephen Siciliano, Peg Siciliano, Fred Anderson, </w:t>
      </w:r>
    </w:p>
    <w:p w:rsidR="00BC461D" w:rsidRDefault="00367528" w:rsidP="00367528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382E3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Sharon Jennings, Jenny Loup, Jim Warner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,</w:t>
      </w:r>
      <w:r w:rsidRPr="00382E3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Matt Groleau</w:t>
      </w:r>
    </w:p>
    <w:p w:rsidR="00BC461D" w:rsidRDefault="00BC461D" w:rsidP="00367528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367528" w:rsidRDefault="00BC461D" w:rsidP="00367528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Larry Hains arrived late due to </w:t>
      </w:r>
      <w:r w:rsidR="0012236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a 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previously scheduled meeting.</w:t>
      </w:r>
      <w:r w:rsidR="00367528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BC461D" w:rsidRDefault="00BC461D" w:rsidP="00367528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367528" w:rsidRDefault="00367528" w:rsidP="00367528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Guest: </w:t>
      </w:r>
      <w:r w:rsidR="0047306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Brian McCall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- Introductions</w:t>
      </w:r>
    </w:p>
    <w:p w:rsidR="00367528" w:rsidRDefault="00367528" w:rsidP="00367528">
      <w:pPr>
        <w:rPr>
          <w:rFonts w:ascii="MS Gothic" w:eastAsia="MS Gothic" w:hAnsi="MS Gothic" w:cs="MS Gothic"/>
          <w:color w:val="222222"/>
          <w:sz w:val="28"/>
          <w:szCs w:val="28"/>
          <w:shd w:val="clear" w:color="auto" w:fill="FFFFFF"/>
        </w:rPr>
      </w:pPr>
    </w:p>
    <w:p w:rsidR="00367528" w:rsidRPr="00382E36" w:rsidRDefault="00367528" w:rsidP="00367528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382E3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The meeting was called to order by Dr. Siciliano at 6:</w:t>
      </w:r>
      <w:r w:rsidR="0047306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36</w:t>
      </w:r>
      <w:r w:rsidRPr="00382E3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PM.</w:t>
      </w:r>
      <w:r w:rsidRPr="00382E36">
        <w:rPr>
          <w:rFonts w:ascii="MS Gothic" w:eastAsia="MS Gothic" w:hAnsi="MS Gothic" w:cs="MS Gothic" w:hint="eastAsia"/>
          <w:color w:val="222222"/>
          <w:sz w:val="28"/>
          <w:szCs w:val="28"/>
          <w:shd w:val="clear" w:color="auto" w:fill="FFFFFF"/>
        </w:rPr>
        <w:t> </w:t>
      </w:r>
      <w:r w:rsidRPr="00A9006F">
        <w:rPr>
          <w:rFonts w:ascii="Arial" w:eastAsia="MS Gothic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367528" w:rsidRDefault="00367528" w:rsidP="00367528">
      <w:pPr>
        <w:rPr>
          <w:rFonts w:ascii="MS Gothic" w:eastAsia="MS Gothic" w:hAnsi="MS Gothic" w:cs="MS Gothic"/>
          <w:color w:val="222222"/>
          <w:sz w:val="28"/>
          <w:szCs w:val="28"/>
          <w:shd w:val="clear" w:color="auto" w:fill="FFFFFF"/>
        </w:rPr>
      </w:pPr>
      <w:r w:rsidRPr="00382E36">
        <w:rPr>
          <w:rFonts w:ascii="MS Gothic" w:eastAsia="MS Gothic" w:hAnsi="MS Gothic" w:cs="MS Gothic" w:hint="eastAsia"/>
          <w:color w:val="222222"/>
          <w:sz w:val="28"/>
          <w:szCs w:val="28"/>
          <w:shd w:val="clear" w:color="auto" w:fill="FFFFFF"/>
        </w:rPr>
        <w:t> </w:t>
      </w:r>
    </w:p>
    <w:p w:rsidR="00BC461D" w:rsidRDefault="00367528" w:rsidP="00BC461D">
      <w:pPr>
        <w:rPr>
          <w:rFonts w:ascii="MS Gothic" w:eastAsia="MS Gothic" w:hAnsi="MS Gothic" w:cs="MS Gothic"/>
          <w:color w:val="222222"/>
          <w:sz w:val="28"/>
          <w:szCs w:val="28"/>
          <w:shd w:val="clear" w:color="auto" w:fill="FFFFFF"/>
        </w:rPr>
      </w:pPr>
      <w:r w:rsidRPr="003B0BF9"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</w:rPr>
        <w:t>Secretary’s Report</w:t>
      </w:r>
      <w:r w:rsidRPr="00382E3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: </w:t>
      </w:r>
      <w:r w:rsidR="00BC461D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he m</w:t>
      </w:r>
      <w:r w:rsidRPr="00382E3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inutes of 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the </w:t>
      </w:r>
      <w:r w:rsidR="00BC461D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Febr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uary</w:t>
      </w:r>
      <w:r w:rsidRPr="00382E3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Board </w:t>
      </w:r>
      <w:r w:rsidRPr="00382E3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meeting had been provided to board members prior to the </w:t>
      </w:r>
      <w:r w:rsidR="00BC461D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March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382E3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meeting.  M</w:t>
      </w:r>
      <w:r w:rsidR="0047306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s. Jennings </w:t>
      </w:r>
      <w:r w:rsidRPr="00382E3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moved, and M</w:t>
      </w:r>
      <w:r w:rsidR="0047306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r</w:t>
      </w:r>
      <w:r w:rsidRPr="00382E3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. </w:t>
      </w:r>
      <w:r w:rsidR="006E607D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Warner</w:t>
      </w:r>
      <w:r w:rsidRPr="00382E3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seconded, that the minutes be approved. The motion passed unanimously.</w:t>
      </w:r>
      <w:r w:rsidRPr="00382E36">
        <w:rPr>
          <w:rFonts w:ascii="MS Gothic" w:eastAsia="MS Gothic" w:hAnsi="MS Gothic" w:cs="MS Gothic" w:hint="eastAsia"/>
          <w:color w:val="222222"/>
          <w:sz w:val="28"/>
          <w:szCs w:val="28"/>
          <w:shd w:val="clear" w:color="auto" w:fill="FFFFFF"/>
        </w:rPr>
        <w:t> </w:t>
      </w:r>
    </w:p>
    <w:p w:rsidR="00BC461D" w:rsidRDefault="00BC461D" w:rsidP="00BC461D">
      <w:pPr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</w:rPr>
      </w:pPr>
    </w:p>
    <w:p w:rsidR="00BC461D" w:rsidRDefault="0047306E" w:rsidP="00BC461D">
      <w:pPr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</w:rPr>
      </w:pPr>
      <w:r w:rsidRPr="00A70D23"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</w:rPr>
        <w:t>Committee Reports</w:t>
      </w:r>
    </w:p>
    <w:p w:rsidR="00BC461D" w:rsidRDefault="00BC461D" w:rsidP="00BC461D">
      <w:pPr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</w:rPr>
      </w:pPr>
    </w:p>
    <w:p w:rsidR="0047306E" w:rsidRPr="00BC461D" w:rsidRDefault="0047306E" w:rsidP="00BC461D">
      <w:pPr>
        <w:pStyle w:val="ListParagraph"/>
        <w:numPr>
          <w:ilvl w:val="0"/>
          <w:numId w:val="5"/>
        </w:numPr>
        <w:rPr>
          <w:rFonts w:ascii="MS Gothic" w:eastAsia="MS Gothic" w:hAnsi="MS Gothic" w:cs="MS Gothic"/>
          <w:color w:val="222222"/>
          <w:sz w:val="28"/>
          <w:szCs w:val="28"/>
          <w:shd w:val="clear" w:color="auto" w:fill="FFFFFF"/>
        </w:rPr>
      </w:pPr>
      <w:r w:rsidRPr="00BC461D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</w:rPr>
        <w:t>M</w:t>
      </w:r>
      <w:r w:rsidR="006E607D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</w:rPr>
        <w:t>a</w:t>
      </w:r>
      <w:r w:rsidRPr="00BC461D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</w:rPr>
        <w:t>rketing</w:t>
      </w:r>
    </w:p>
    <w:p w:rsidR="003831B4" w:rsidRDefault="006E607D" w:rsidP="00BC461D">
      <w:pPr>
        <w:pStyle w:val="ListParagraph"/>
        <w:ind w:left="108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S</w:t>
      </w:r>
      <w:r w:rsidR="0047306E" w:rsidRPr="003831B4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urveys</w:t>
      </w:r>
      <w:r w:rsidR="0047306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.  </w:t>
      </w:r>
      <w:r w:rsidR="00BC461D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Ms. Jennings asked the purpose of the question on income; Mr. Anderson pointed out it could lead to</w:t>
      </w:r>
      <w:r w:rsidR="0047306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Endowment Funds. </w:t>
      </w:r>
      <w:r w:rsidR="00AB05BD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Mr. Siciliano suggested we take the gender question out – done. Mr. Anderson suggested we ask </w:t>
      </w:r>
      <w:r w:rsidR="00546A2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why </w:t>
      </w:r>
      <w:r w:rsidR="003831B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people are</w:t>
      </w:r>
      <w:r w:rsidR="00546A2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member</w:t>
      </w:r>
      <w:r w:rsidR="003831B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s</w:t>
      </w:r>
      <w:r w:rsidR="0012236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="00546A2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What do </w:t>
      </w:r>
      <w:r w:rsidR="003831B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they</w:t>
      </w:r>
      <w:r w:rsidR="00546A2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like?</w:t>
      </w:r>
      <w:r w:rsidR="0082058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546A2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How satisfied</w:t>
      </w:r>
      <w:r w:rsidR="003831B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are they</w:t>
      </w:r>
      <w:r w:rsidR="00546A2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? </w:t>
      </w:r>
      <w:r w:rsidR="003831B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Ms. Loup: Ask people about</w:t>
      </w:r>
      <w:r w:rsidR="00546A2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3831B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o</w:t>
      </w:r>
      <w:r w:rsidR="00546A2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ther ideas</w:t>
      </w:r>
      <w:r w:rsidR="003831B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they might have</w:t>
      </w:r>
      <w:r w:rsidR="00546A2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, </w:t>
      </w:r>
      <w:r w:rsidR="003831B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are they interested in </w:t>
      </w:r>
      <w:r w:rsidR="00546A2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volunteer</w:t>
      </w:r>
      <w:r w:rsidR="003831B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ing</w:t>
      </w:r>
      <w:r w:rsidR="00546A2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? </w:t>
      </w:r>
      <w:r w:rsidR="003831B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Do they feel </w:t>
      </w:r>
      <w:r w:rsidR="00546A2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there </w:t>
      </w:r>
      <w:r w:rsidR="003831B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are </w:t>
      </w:r>
      <w:r w:rsidR="00546A2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adequate volunteer opportunities</w:t>
      </w:r>
      <w:r w:rsidR="003831B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?</w:t>
      </w:r>
      <w:r w:rsidR="00546A2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3831B4" w:rsidRDefault="003831B4" w:rsidP="00BC461D">
      <w:pPr>
        <w:pStyle w:val="ListParagraph"/>
        <w:ind w:left="108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546A2F" w:rsidRDefault="003831B4" w:rsidP="00BC461D">
      <w:pPr>
        <w:pStyle w:val="ListParagraph"/>
        <w:ind w:left="108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Mr. Groleau explained this survey is meant to be more of a profile of our membership, with its p</w:t>
      </w:r>
      <w:r w:rsidR="00546A2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rimary focus 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being </w:t>
      </w:r>
      <w:r w:rsidR="00546A2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to find out what our membership looks like – just members. Matt will edit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the survey based on </w:t>
      </w:r>
      <w:r w:rsidR="0012236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applicable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comments</w:t>
      </w:r>
      <w:r w:rsidR="00546A2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a</w:t>
      </w:r>
      <w:r w:rsidR="0012236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bove, a</w:t>
      </w:r>
      <w:r w:rsidR="00546A2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nd send out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the survey</w:t>
      </w:r>
      <w:r w:rsidR="00546A2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. 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He may do s</w:t>
      </w:r>
      <w:r w:rsidR="00546A2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urveys maybe every other month. 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We can also u</w:t>
      </w:r>
      <w:r w:rsidR="00546A2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se other methods for member feedback. 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He has put together a members-only e-mail list. Md. Jennings and Ms. Loup </w:t>
      </w:r>
      <w:r w:rsidR="00546A2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will figure </w:t>
      </w:r>
      <w:r w:rsidR="00546A2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lastRenderedPageBreak/>
        <w:t>how to update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the members list</w:t>
      </w:r>
      <w:r w:rsidR="0012236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as members are added and dropped</w:t>
      </w:r>
    </w:p>
    <w:p w:rsidR="00546A2F" w:rsidRDefault="00546A2F" w:rsidP="00BC461D">
      <w:pPr>
        <w:pStyle w:val="ListParagraph"/>
        <w:ind w:left="108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546A2F" w:rsidRDefault="009D7F18" w:rsidP="00BC461D">
      <w:pPr>
        <w:pStyle w:val="ListParagraph"/>
        <w:ind w:left="108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3831B4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Visit to storage uni</w:t>
      </w:r>
      <w:r w:rsidR="0082058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 xml:space="preserve">t/office space: 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82058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Mr. Groleau reported that he believes ½ of what is in the</w:t>
      </w:r>
      <w:r w:rsidR="0012236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storage unit</w:t>
      </w:r>
      <w:r w:rsidR="0082058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could be shifted to 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office space</w:t>
      </w:r>
      <w:r w:rsidR="0082058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; ¼ gotten rid of; ¼ kept. He suggest</w:t>
      </w:r>
      <w:r w:rsidR="003136E1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s</w:t>
      </w:r>
      <w:r w:rsidR="0082058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office space of 100 to 150 sq. feet</w:t>
      </w:r>
      <w:r w:rsidR="003136E1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would be </w:t>
      </w:r>
      <w:r w:rsidR="004F668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adequate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. </w:t>
      </w:r>
      <w:r w:rsidR="0082058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He looked at a $400 a month space u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pstairs in Beadle building</w:t>
      </w:r>
      <w:r w:rsidR="0082058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  Suggested maybe the owner would cut the rent as a charitable don</w:t>
      </w:r>
      <w:r w:rsidR="0012236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at</w:t>
      </w:r>
      <w:r w:rsidR="0082058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ion. He is waiting to hear back on space on </w:t>
      </w:r>
      <w:r w:rsidR="0012236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the </w:t>
      </w:r>
      <w:r w:rsidR="0082058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northwest corner of 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Boardman and </w:t>
      </w:r>
      <w:r w:rsidR="0082058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S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tate.  </w:t>
      </w:r>
      <w:r w:rsidR="0082058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Guest Mr. McCall suggested checking in to space at the TCAPS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Boardman</w:t>
      </w:r>
      <w:r w:rsidR="0082058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Administration building. Mr. Siciliano will check there; Mr. Groleau will check at the </w:t>
      </w:r>
      <w:r w:rsidR="00E7049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Old City Hall. </w:t>
      </w:r>
    </w:p>
    <w:p w:rsidR="004F668F" w:rsidRDefault="004F668F" w:rsidP="00BC461D">
      <w:pPr>
        <w:pStyle w:val="ListParagraph"/>
        <w:ind w:left="108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4F668F" w:rsidRPr="00D4615A" w:rsidRDefault="004F668F" w:rsidP="004F668F">
      <w:pPr>
        <w:ind w:left="1080"/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</w:pPr>
      <w:r w:rsidRPr="004F668F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Ladies Library</w:t>
      </w:r>
      <w:r w:rsidRPr="004F668F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 Plaque</w:t>
      </w:r>
      <w:r w:rsidRPr="004F668F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 -</w:t>
      </w:r>
      <w:r w:rsidRPr="004F668F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  </w:t>
      </w:r>
      <w:r w:rsidRPr="004F668F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Mr. </w:t>
      </w:r>
      <w:proofErr w:type="spellStart"/>
      <w:r w:rsidRPr="004F668F">
        <w:rPr>
          <w:rFonts w:ascii="Arial" w:eastAsia="Times New Roman" w:hAnsi="Arial" w:cs="Arial"/>
          <w:sz w:val="28"/>
          <w:szCs w:val="28"/>
          <w:shd w:val="clear" w:color="auto" w:fill="FFFFFF"/>
        </w:rPr>
        <w:t>Groleau</w:t>
      </w:r>
      <w:proofErr w:type="spellEnd"/>
      <w:r w:rsidRPr="004F668F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reported that Mr.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Walton and his </w:t>
      </w:r>
      <w:r w:rsidRPr="004F668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law firm has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had </w:t>
      </w:r>
      <w:r w:rsidRPr="004F668F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plaque redone and it is currently in their entryway. As weather allows they will have it installed outside (likely on the ex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isting post) later this year. Mr. Walton</w:t>
      </w:r>
      <w:r w:rsidRPr="004F668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had also inquired of our group about where he may be able to locate photos of the rear of the bui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lding (former Ladies Library). Mr.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Groleau</w:t>
      </w:r>
      <w:proofErr w:type="spellEnd"/>
      <w:r w:rsidRPr="004F668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forwarded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his request to </w:t>
      </w:r>
      <w:r w:rsidRPr="004F668F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Amy Barritt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who will </w:t>
      </w:r>
      <w:r w:rsidRPr="004F668F">
        <w:rPr>
          <w:rFonts w:ascii="Arial" w:hAnsi="Arial" w:cs="Arial"/>
          <w:color w:val="222222"/>
          <w:sz w:val="28"/>
          <w:szCs w:val="28"/>
          <w:shd w:val="clear" w:color="auto" w:fill="FFFFFF"/>
        </w:rPr>
        <w:t>look into it further</w:t>
      </w:r>
      <w:r>
        <w:rPr>
          <w:rFonts w:ascii="Arial" w:hAnsi="Arial" w:cs="Arial"/>
          <w:color w:val="222222"/>
          <w:shd w:val="clear" w:color="auto" w:fill="FFFFFF"/>
        </w:rPr>
        <w:t>. </w:t>
      </w:r>
    </w:p>
    <w:p w:rsidR="004F668F" w:rsidRDefault="004F668F" w:rsidP="00BC461D">
      <w:pPr>
        <w:pStyle w:val="ListParagraph"/>
        <w:ind w:left="108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47306E" w:rsidRPr="0047306E" w:rsidRDefault="0047306E" w:rsidP="0047306E">
      <w:pPr>
        <w:pStyle w:val="ListParagraph"/>
        <w:ind w:left="108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E70495" w:rsidRDefault="00E70495" w:rsidP="00E70495">
      <w:pPr>
        <w:ind w:left="720"/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</w:rPr>
      </w:pPr>
    </w:p>
    <w:p w:rsidR="0047306E" w:rsidRPr="00541C7A" w:rsidRDefault="0047306E" w:rsidP="00541C7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541C7A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</w:rPr>
        <w:t>Membership</w:t>
      </w:r>
    </w:p>
    <w:p w:rsidR="00541C7A" w:rsidRDefault="0047306E" w:rsidP="0047306E">
      <w:pPr>
        <w:pStyle w:val="ListParagraph"/>
        <w:ind w:left="108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Ms. Jennings reported that membership </w:t>
      </w:r>
      <w:r w:rsidR="00541C7A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is at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17</w:t>
      </w:r>
      <w:r w:rsidR="00E7049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6</w:t>
      </w:r>
    </w:p>
    <w:p w:rsidR="00541C7A" w:rsidRDefault="00541C7A" w:rsidP="0047306E">
      <w:pPr>
        <w:pStyle w:val="ListParagraph"/>
        <w:ind w:left="108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47306E" w:rsidRDefault="00541C7A" w:rsidP="00C7126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</w:rPr>
      </w:pPr>
      <w:r w:rsidRPr="00541C7A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</w:rPr>
        <w:t>Archives</w:t>
      </w:r>
    </w:p>
    <w:p w:rsidR="00C7126B" w:rsidRDefault="00C7126B" w:rsidP="00C7126B">
      <w:pPr>
        <w:pStyle w:val="ListParagraph"/>
        <w:ind w:left="1080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  <w:r w:rsidRPr="00C7126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Ms. Sici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liano reported that TADL will run the internship program</w:t>
      </w:r>
      <w:r w:rsidR="0012236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, but with the intern being a temporary employee paid by TADL.  The TAHS can then reimburse TADL the cost of the employee.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Mr. Hains made a motion that the TAHS agree to dedicate up to $1000.00 for two $500 Petertyl interns to work at TADL this summer. The money would be given to TADL specifically for payment to the interns. Mr. G</w:t>
      </w:r>
      <w:r w:rsidR="0012236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roleau</w:t>
      </w:r>
      <w: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seconded.  The motion passed unanimously.</w:t>
      </w:r>
    </w:p>
    <w:p w:rsidR="003F36BD" w:rsidRDefault="003F36BD" w:rsidP="00C7126B">
      <w:pPr>
        <w:pStyle w:val="ListParagraph"/>
        <w:ind w:left="1080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</w:p>
    <w:p w:rsidR="003F36BD" w:rsidRDefault="003F36BD" w:rsidP="00C7126B">
      <w:pPr>
        <w:pStyle w:val="ListParagraph"/>
        <w:ind w:left="1080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</w:p>
    <w:p w:rsidR="003F36BD" w:rsidRDefault="003F36BD" w:rsidP="00C7126B">
      <w:pPr>
        <w:pStyle w:val="ListParagraph"/>
        <w:ind w:left="108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p w:rsidR="00C7126B" w:rsidRPr="00C7126B" w:rsidRDefault="00C7126B" w:rsidP="00C7126B">
      <w:pPr>
        <w:pStyle w:val="ListParagraph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C7126B" w:rsidRDefault="00541C7A" w:rsidP="00C7126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</w:rPr>
      </w:pPr>
      <w:r w:rsidRPr="00541C7A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</w:rPr>
        <w:t>Programs and Events</w:t>
      </w:r>
    </w:p>
    <w:p w:rsidR="00C7126B" w:rsidRPr="00C7126B" w:rsidRDefault="00C7126B" w:rsidP="00C7126B">
      <w:pPr>
        <w:pStyle w:val="ListParagraph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F64D5F" w:rsidRDefault="00541C7A" w:rsidP="00C7126B">
      <w:pPr>
        <w:pStyle w:val="ListParagraph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C7126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The Speakeasy Program for Sunday, March 10</w:t>
      </w:r>
      <w:r w:rsidRPr="00C7126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vertAlign w:val="superscript"/>
        </w:rPr>
        <w:t>th</w:t>
      </w:r>
      <w:r w:rsidRPr="00C7126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is all set to go.  Mr.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Hains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suggest “Perry sent me” as the password.  Ms. Sic</w:t>
      </w:r>
      <w:r w:rsidR="0012236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i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liano will bring rack cards.</w:t>
      </w:r>
    </w:p>
    <w:p w:rsidR="00C7126B" w:rsidRDefault="00C7126B" w:rsidP="00C7126B">
      <w:pPr>
        <w:pStyle w:val="ListParagraph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C7126B" w:rsidRDefault="00C7126B" w:rsidP="00C7126B">
      <w:pPr>
        <w:pStyle w:val="ListParagraph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Ms. Loup will set up a meeting for organizing the 2019 tours.</w:t>
      </w:r>
    </w:p>
    <w:p w:rsidR="00C7126B" w:rsidRDefault="00C7126B" w:rsidP="00C7126B">
      <w:pPr>
        <w:pStyle w:val="ListParagraph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C7126B" w:rsidRDefault="00C7126B" w:rsidP="00C7126B">
      <w:pPr>
        <w:pStyle w:val="ListParagraph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Ms. Jennings will not be able to attend the March 16</w:t>
      </w:r>
      <w:r w:rsidRPr="00C7126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meeting.  Someone else will need to do the registration table.</w:t>
      </w:r>
    </w:p>
    <w:p w:rsidR="0047306E" w:rsidRDefault="0047306E" w:rsidP="0047306E">
      <w:pPr>
        <w:pStyle w:val="ListParagraph"/>
        <w:ind w:left="108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367528" w:rsidRPr="003B0BF9" w:rsidRDefault="00367528" w:rsidP="00367528">
      <w:pPr>
        <w:rPr>
          <w:rFonts w:ascii="MS Gothic" w:eastAsia="MS Gothic" w:hAnsi="MS Gothic" w:cs="MS Gothic"/>
          <w:color w:val="222222"/>
          <w:sz w:val="28"/>
          <w:szCs w:val="28"/>
          <w:shd w:val="clear" w:color="auto" w:fill="FFFFFF"/>
        </w:rPr>
      </w:pPr>
      <w:r w:rsidRPr="00382E36">
        <w:rPr>
          <w:rFonts w:ascii="MS Gothic" w:eastAsia="MS Gothic" w:hAnsi="MS Gothic" w:cs="MS Gothic" w:hint="eastAsia"/>
          <w:color w:val="222222"/>
          <w:sz w:val="28"/>
          <w:szCs w:val="28"/>
          <w:shd w:val="clear" w:color="auto" w:fill="FFFFFF"/>
        </w:rPr>
        <w:t> </w:t>
      </w:r>
    </w:p>
    <w:p w:rsidR="004B1B7E" w:rsidRDefault="004B1B7E" w:rsidP="00367528">
      <w:pPr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</w:rPr>
      </w:pPr>
    </w:p>
    <w:p w:rsidR="004B1B7E" w:rsidRDefault="004B1B7E" w:rsidP="00367528">
      <w:pPr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</w:rPr>
      </w:pPr>
    </w:p>
    <w:p w:rsidR="004B1B7E" w:rsidRPr="004B1B7E" w:rsidRDefault="00F64D5F" w:rsidP="004B1B7E">
      <w:pPr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</w:rPr>
        <w:t xml:space="preserve">President’s </w:t>
      </w:r>
      <w:r w:rsidRPr="004B1B7E"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</w:rPr>
        <w:t>Report</w:t>
      </w:r>
    </w:p>
    <w:p w:rsidR="004B1B7E" w:rsidRDefault="004B1B7E" w:rsidP="004B1B7E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B83BAF" w:rsidRPr="003136E1" w:rsidRDefault="004B1B7E" w:rsidP="00B83BAF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  <w:r w:rsidRPr="003136E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Mr. Siciliano reported on an e-mail exchange with </w:t>
      </w:r>
      <w:r w:rsidR="002F42E2" w:rsidRPr="003136E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Steve Morris</w:t>
      </w:r>
      <w:r w:rsidR="001B0903" w:rsidRPr="003136E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, former board member of the History Center of Traverse City. Mr. Morris </w:t>
      </w:r>
      <w:r w:rsidR="00B83BAF" w:rsidRPr="003136E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requested </w:t>
      </w:r>
      <w:r w:rsidR="00122365" w:rsidRPr="003136E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that</w:t>
      </w:r>
      <w:r w:rsidR="001B0903" w:rsidRPr="003136E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representatives from the Society join a group interested in establishing </w:t>
      </w:r>
      <w:r w:rsidR="00B83BAF" w:rsidRPr="003136E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a history museum </w:t>
      </w:r>
      <w:r w:rsidR="00122365" w:rsidRPr="003136E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in</w:t>
      </w:r>
      <w:r w:rsidR="00B83BAF" w:rsidRPr="003136E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Traverse City. </w:t>
      </w:r>
      <w:r w:rsidR="002F42E2" w:rsidRPr="003136E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83BAF" w:rsidRPr="003136E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Mr. Warner noted it was a shame that a place the size of Traverse City does not </w:t>
      </w:r>
      <w:r w:rsidR="00122365" w:rsidRPr="003136E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have a </w:t>
      </w:r>
      <w:r w:rsidR="001B0903" w:rsidRPr="003136E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history </w:t>
      </w:r>
      <w:r w:rsidR="00122365" w:rsidRPr="003136E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museum.  </w:t>
      </w:r>
      <w:r w:rsidR="001B0903" w:rsidRPr="003136E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The board discussed whether the society had the capacity to engage in such a large undertaking but determined it was important to explore the topic with other interested community members.</w:t>
      </w:r>
      <w:r w:rsidR="00122365" w:rsidRPr="003136E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 It was agreed that Mr. Groleau and Mr. Anderson will meet with </w:t>
      </w:r>
      <w:r w:rsidR="001B0903" w:rsidRPr="003136E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this exploratory group </w:t>
      </w:r>
      <w:r w:rsidR="00122365" w:rsidRPr="003136E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and gather more information </w:t>
      </w:r>
      <w:r w:rsidR="001B0903" w:rsidRPr="003136E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and </w:t>
      </w:r>
      <w:r w:rsidR="00122365" w:rsidRPr="003136E1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report back to the TAHS Board.</w:t>
      </w:r>
    </w:p>
    <w:p w:rsidR="00B83BAF" w:rsidRPr="00122365" w:rsidRDefault="00B83BAF" w:rsidP="00B83BAF">
      <w:pPr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</w:rPr>
      </w:pPr>
    </w:p>
    <w:p w:rsidR="004B1B7E" w:rsidRPr="00B83BAF" w:rsidRDefault="00B83BAF" w:rsidP="00B70767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a</w:t>
      </w:r>
      <w:r w:rsidRPr="00B83BA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nd</w:t>
      </w:r>
      <w:proofErr w:type="gramEnd"/>
      <w:r w:rsidRPr="00B83BA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C. 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Storage and office </w:t>
      </w:r>
      <w:r w:rsidR="004B1B7E" w:rsidRPr="00B83BA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space were discussed under the Marketing Report.</w:t>
      </w:r>
    </w:p>
    <w:p w:rsidR="002F42E2" w:rsidRDefault="002F42E2" w:rsidP="002F42E2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2F42E2" w:rsidRPr="002F42E2" w:rsidRDefault="002F42E2" w:rsidP="002F42E2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367528" w:rsidRPr="003B0BF9" w:rsidRDefault="00367528" w:rsidP="00367528">
      <w:pPr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</w:rPr>
      </w:pPr>
      <w:r w:rsidRPr="003B0BF9"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</w:rPr>
        <w:t>Treasurer’s Report</w:t>
      </w:r>
    </w:p>
    <w:p w:rsidR="00367528" w:rsidRPr="003C7485" w:rsidRDefault="00367528" w:rsidP="00367528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  <w:r w:rsidRPr="003C748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TAHS account balance is $26,</w:t>
      </w:r>
      <w:r w:rsidR="003C7485" w:rsidRPr="003C748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121.30</w:t>
      </w:r>
    </w:p>
    <w:p w:rsidR="00367528" w:rsidRPr="003C7485" w:rsidRDefault="00367528" w:rsidP="00367528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  <w:r w:rsidRPr="003C748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-Petertyl Fund -   $ </w:t>
      </w:r>
      <w:r w:rsidR="003C7485" w:rsidRPr="003C748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8,757.11</w:t>
      </w:r>
    </w:p>
    <w:p w:rsidR="00367528" w:rsidRPr="003C7485" w:rsidRDefault="00367528" w:rsidP="00367528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  <w:r w:rsidRPr="003C748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-Lautner Fund -   $    300.99</w:t>
      </w:r>
    </w:p>
    <w:p w:rsidR="00367528" w:rsidRPr="003C7485" w:rsidRDefault="00367528" w:rsidP="00367528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  <w:r w:rsidRPr="003C748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-General Fund-   $ </w:t>
      </w:r>
      <w:r w:rsidR="003C7485" w:rsidRPr="003C748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7,063.20</w:t>
      </w:r>
    </w:p>
    <w:p w:rsidR="00367528" w:rsidRPr="003C7485" w:rsidRDefault="00367528" w:rsidP="00367528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  <w:r w:rsidRPr="003C748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-CD Investment- $10,000.00</w:t>
      </w:r>
    </w:p>
    <w:p w:rsidR="00367528" w:rsidRDefault="00367528" w:rsidP="00367528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</w:p>
    <w:p w:rsidR="00367528" w:rsidRDefault="00367528" w:rsidP="00367528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*</w:t>
      </w:r>
      <w:r w:rsidR="00B70767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More notifications regarding the placement of a</w:t>
      </w:r>
      <w:r w:rsidR="00FD13B6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ntennas on </w:t>
      </w:r>
      <w:r w:rsidR="00B70767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the </w:t>
      </w:r>
      <w:r w:rsidR="00FD13B6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Park Place </w:t>
      </w:r>
      <w:r w:rsidR="00B70767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have arrived.  It was decided that this was not a concern of the TAHS.</w:t>
      </w:r>
      <w:r w:rsidR="00FD13B6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D13B6" w:rsidRDefault="00FD13B6" w:rsidP="00367528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</w:p>
    <w:p w:rsidR="00FB6562" w:rsidRDefault="00FD13B6" w:rsidP="00367528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*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InaComp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83BA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–</w:t>
      </w:r>
      <w: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83BA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Mr. Hains reported that he had trouble with the passwords to the TAHS laptop, and there was a </w:t>
      </w:r>
      <w: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$95 </w:t>
      </w:r>
      <w:proofErr w:type="spellStart"/>
      <w:r w:rsidR="00B83BA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InaComp</w:t>
      </w:r>
      <w:proofErr w:type="spellEnd"/>
      <w:r w:rsidR="00B83BA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charge to fix the problem.</w:t>
      </w:r>
    </w:p>
    <w:p w:rsidR="00FB6562" w:rsidRDefault="00FB6562" w:rsidP="00367528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</w:p>
    <w:p w:rsidR="00417274" w:rsidRPr="00D4615A" w:rsidRDefault="00B83BAF" w:rsidP="00367528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*</w:t>
      </w:r>
      <w:r w:rsidR="00FB6562" w:rsidRPr="00D4615A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Rebalancing = </w:t>
      </w:r>
      <w:r w:rsidR="00AA67F9" w:rsidRPr="00D4615A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The board discussed rebalancing our financial assets by moving more of the Petertyl Fund into certificates of deposit in order to receive higher return on the funds. </w:t>
      </w:r>
      <w:r w:rsidRPr="00D4615A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Mr. Hains </w:t>
      </w:r>
      <w:r w:rsidR="00AA67F9" w:rsidRPr="00D4615A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proposed to </w:t>
      </w:r>
      <w:proofErr w:type="gramStart"/>
      <w:r w:rsidR="00AA67F9" w:rsidRPr="00D4615A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r</w:t>
      </w:r>
      <w:r w:rsidRPr="00D4615A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ebalanced</w:t>
      </w:r>
      <w:proofErr w:type="gramEnd"/>
      <w:r w:rsidRPr="00D4615A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the TAHS funds </w:t>
      </w:r>
      <w:r w:rsidR="00AA67F9" w:rsidRPr="00D4615A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by moving </w:t>
      </w:r>
      <w:r w:rsidR="00FB6562" w:rsidRPr="00D4615A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$5,000 from Petertyl </w:t>
      </w:r>
      <w:r w:rsidR="00AA67F9" w:rsidRPr="00D4615A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into a CD. A motion was made to authorize Mr. Hains to find a CD within the same maturity date timeframe as our other CD. The motion was made by Mr. Anderson and seconded by Ms. Siciliano. It passed unanimously. </w:t>
      </w:r>
      <w:r w:rsidR="00FB6562" w:rsidRPr="00D4615A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17274" w:rsidRDefault="00417274" w:rsidP="00367528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</w:p>
    <w:p w:rsidR="00D4615A" w:rsidRDefault="00417274" w:rsidP="00367528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Public Comment: </w:t>
      </w:r>
      <w:r w:rsidR="00B70767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Mr. McCall noted that he has a p</w:t>
      </w:r>
      <w: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resentation on </w:t>
      </w:r>
      <w:r w:rsidR="00D4615A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the </w:t>
      </w:r>
      <w: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Benzie Polar Bears</w:t>
      </w:r>
      <w:r w:rsidR="00B70767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which might be of interest to the TAHS. There was a question about World War II activity in Traverse City.  It was suggested </w:t>
      </w:r>
      <w:r w:rsidR="0032599B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Stef Staley</w:t>
      </w:r>
      <w:r w:rsidR="00B70767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be contacted as she has researched this topic</w:t>
      </w:r>
      <w:r w:rsidR="00D4615A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.</w:t>
      </w:r>
      <w:r w:rsidR="00AA67F9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4615A" w:rsidRDefault="00D4615A" w:rsidP="00367528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</w:p>
    <w:p w:rsidR="006E505E" w:rsidRDefault="00B70767" w:rsidP="00367528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Mr. Groleau expressed some concerns about the release form used on the tours.</w:t>
      </w:r>
      <w:r w:rsidR="0032599B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4615A" w:rsidRDefault="00D4615A" w:rsidP="00367528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</w:p>
    <w:p w:rsidR="00367528" w:rsidRDefault="00367528" w:rsidP="00367528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Meeting adjourned at 8:</w:t>
      </w:r>
      <w:r w:rsidR="00B7076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28.</w:t>
      </w:r>
    </w:p>
    <w:p w:rsidR="00367528" w:rsidRDefault="00367528" w:rsidP="00367528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367528" w:rsidRPr="00BD5B04" w:rsidRDefault="00367528" w:rsidP="00367528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367528" w:rsidRDefault="00367528" w:rsidP="00367528">
      <w:pPr>
        <w:pStyle w:val="ListParagraph"/>
        <w:ind w:left="108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367528" w:rsidRDefault="00367528" w:rsidP="00367528">
      <w:pPr>
        <w:pStyle w:val="ListParagraph"/>
        <w:ind w:left="1080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367528" w:rsidRDefault="00367528" w:rsidP="00367528">
      <w:pPr>
        <w:pStyle w:val="ListParagraph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367528" w:rsidRDefault="00367528" w:rsidP="00367528">
      <w:pPr>
        <w:pStyle w:val="ListParagraph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367528" w:rsidRPr="00D97F69" w:rsidRDefault="00367528" w:rsidP="00367528">
      <w:pPr>
        <w:pStyle w:val="ListParagraph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367528" w:rsidRDefault="00367528" w:rsidP="00367528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367528" w:rsidRDefault="00367528" w:rsidP="00367528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367528" w:rsidRPr="001C4A58" w:rsidRDefault="00367528" w:rsidP="00367528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367528" w:rsidRDefault="00367528" w:rsidP="00367528"/>
    <w:p w:rsidR="00367528" w:rsidRDefault="00367528"/>
    <w:sectPr w:rsidR="00367528" w:rsidSect="00027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7708"/>
    <w:multiLevelType w:val="hybridMultilevel"/>
    <w:tmpl w:val="5EC8993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3D4E"/>
    <w:multiLevelType w:val="hybridMultilevel"/>
    <w:tmpl w:val="9110B8F8"/>
    <w:lvl w:ilvl="0" w:tplc="11484DAE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6402"/>
    <w:multiLevelType w:val="hybridMultilevel"/>
    <w:tmpl w:val="FA74B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A716D"/>
    <w:multiLevelType w:val="hybridMultilevel"/>
    <w:tmpl w:val="B2388A10"/>
    <w:lvl w:ilvl="0" w:tplc="E814D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9E109D"/>
    <w:multiLevelType w:val="hybridMultilevel"/>
    <w:tmpl w:val="2B2C7C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30B1E"/>
    <w:multiLevelType w:val="hybridMultilevel"/>
    <w:tmpl w:val="6302D466"/>
    <w:lvl w:ilvl="0" w:tplc="9C307164">
      <w:start w:val="1"/>
      <w:numFmt w:val="upperLetter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28"/>
    <w:rsid w:val="00122365"/>
    <w:rsid w:val="001B0903"/>
    <w:rsid w:val="002C1B47"/>
    <w:rsid w:val="002F42E2"/>
    <w:rsid w:val="003136E1"/>
    <w:rsid w:val="0032599B"/>
    <w:rsid w:val="00367528"/>
    <w:rsid w:val="00382A91"/>
    <w:rsid w:val="003831B4"/>
    <w:rsid w:val="003B6CD2"/>
    <w:rsid w:val="003C7485"/>
    <w:rsid w:val="003F36BD"/>
    <w:rsid w:val="00417274"/>
    <w:rsid w:val="0047306E"/>
    <w:rsid w:val="004B1B7E"/>
    <w:rsid w:val="004F668F"/>
    <w:rsid w:val="00541C7A"/>
    <w:rsid w:val="00546A2F"/>
    <w:rsid w:val="006E505E"/>
    <w:rsid w:val="006E607D"/>
    <w:rsid w:val="007E4B98"/>
    <w:rsid w:val="00820586"/>
    <w:rsid w:val="008706B4"/>
    <w:rsid w:val="00926282"/>
    <w:rsid w:val="00976543"/>
    <w:rsid w:val="009D7F18"/>
    <w:rsid w:val="00A83262"/>
    <w:rsid w:val="00A96A2E"/>
    <w:rsid w:val="00AA67F9"/>
    <w:rsid w:val="00AB05BD"/>
    <w:rsid w:val="00B446A4"/>
    <w:rsid w:val="00B70767"/>
    <w:rsid w:val="00B83BAF"/>
    <w:rsid w:val="00BC461D"/>
    <w:rsid w:val="00C7126B"/>
    <w:rsid w:val="00D4615A"/>
    <w:rsid w:val="00E70495"/>
    <w:rsid w:val="00F64D5F"/>
    <w:rsid w:val="00FB6562"/>
    <w:rsid w:val="00F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C1879"/>
  <w15:chartTrackingRefBased/>
  <w15:docId w15:val="{6036ED44-FE40-8C41-AE54-07088C6B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5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4807</Characters>
  <Application>Microsoft Office Word</Application>
  <DocSecurity>0</DocSecurity>
  <Lines>90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 Siciliano</dc:creator>
  <cp:keywords/>
  <dc:description/>
  <cp:lastModifiedBy>NMC</cp:lastModifiedBy>
  <cp:revision>2</cp:revision>
  <cp:lastPrinted>2019-03-30T14:03:00Z</cp:lastPrinted>
  <dcterms:created xsi:type="dcterms:W3CDTF">2019-03-30T14:26:00Z</dcterms:created>
  <dcterms:modified xsi:type="dcterms:W3CDTF">2019-03-30T14:26:00Z</dcterms:modified>
</cp:coreProperties>
</file>